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7D5" w:rsidRDefault="00C360A5" w:rsidP="00C360A5">
      <w:pPr>
        <w:pStyle w:val="ListParagraph"/>
        <w:numPr>
          <w:ilvl w:val="0"/>
          <w:numId w:val="1"/>
        </w:numPr>
      </w:pPr>
      <w:r>
        <w:t>During an emergency response, the tactical worksheet can</w:t>
      </w:r>
      <w:r>
        <w:t xml:space="preserve"> (357)</w:t>
      </w:r>
    </w:p>
    <w:p w:rsidR="00C360A5" w:rsidRPr="000B025D" w:rsidRDefault="00C360A5" w:rsidP="00C360A5">
      <w:pPr>
        <w:pStyle w:val="Questionmc"/>
        <w:numPr>
          <w:ilvl w:val="0"/>
          <w:numId w:val="1"/>
        </w:numPr>
        <w:tabs>
          <w:tab w:val="clear" w:pos="1980"/>
          <w:tab w:val="left" w:pos="1987"/>
        </w:tabs>
      </w:pPr>
      <w:r>
        <w:t xml:space="preserve">Why is a unified command structure necessary for incidents involving multiple jurisdictions or agencies?  </w:t>
      </w:r>
      <w:r>
        <w:t>(359)</w:t>
      </w:r>
    </w:p>
    <w:p w:rsidR="00C360A5" w:rsidRDefault="00447FE3" w:rsidP="00C360A5">
      <w:pPr>
        <w:pStyle w:val="ListParagraph"/>
        <w:numPr>
          <w:ilvl w:val="0"/>
          <w:numId w:val="1"/>
        </w:numPr>
      </w:pPr>
      <w:r>
        <w:t xml:space="preserve">What information does an Incident Action Plan (IAP) contain?  </w:t>
      </w:r>
      <w:r>
        <w:t>(359)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 w:rsidRPr="00447FE3">
        <w:t xml:space="preserve">What does the term "personnel accountability" in NIMS-ICS refer to for company officers?  </w:t>
      </w:r>
      <w:r>
        <w:t>(360)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>When company officers use the RECEO-VS model, information gathered during the initial size-up is</w:t>
      </w:r>
      <w:r>
        <w:t xml:space="preserve"> (361)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 xml:space="preserve">What serves as a vital component of an Incident Commander’s ability to manage a fire scene?  </w:t>
      </w:r>
      <w:r>
        <w:t>(361)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 xml:space="preserve">During crew resource management training, _____ is emphasized to improve efficiency and reduce safety risks.  </w:t>
      </w:r>
      <w:r>
        <w:t>(362)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 xml:space="preserve">Why might the Incident Commander (IC) anticipate the need for calling additional resources during an incident?  </w:t>
      </w:r>
      <w:r>
        <w:t>(362)</w:t>
      </w:r>
    </w:p>
    <w:p w:rsidR="00447FE3" w:rsidRPr="000B025D" w:rsidRDefault="00447FE3" w:rsidP="00447FE3">
      <w:pPr>
        <w:pStyle w:val="Questionmc"/>
        <w:numPr>
          <w:ilvl w:val="0"/>
          <w:numId w:val="1"/>
        </w:numPr>
        <w:tabs>
          <w:tab w:val="clear" w:pos="1980"/>
          <w:tab w:val="left" w:pos="1987"/>
        </w:tabs>
      </w:pPr>
      <w:r>
        <w:t xml:space="preserve">What are the three incident priorities that should be considered at all emergency incidents?  </w:t>
      </w:r>
      <w:r>
        <w:t>(362)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 xml:space="preserve">Which incident priority takes precedence over all other incident priorities?  </w:t>
      </w:r>
      <w:r>
        <w:t>(363)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 xml:space="preserve">When evaluating life safety priorities, what is the first consideration for a company officer in a rescue operation?  </w:t>
      </w:r>
      <w:r>
        <w:t>(363)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 xml:space="preserve">What role does the knowledge of victims being trapped play in victim survivability profiling?  </w:t>
      </w:r>
      <w:r>
        <w:t>(365)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>How does operational readiness contribute to pre</w:t>
      </w:r>
      <w:r>
        <w:t>-</w:t>
      </w:r>
      <w:r>
        <w:t>incident planning?</w:t>
      </w:r>
      <w:r>
        <w:t xml:space="preserve"> (367)</w:t>
      </w:r>
      <w:r>
        <w:t xml:space="preserve">  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 xml:space="preserve">During an incident, when should the Incident Commander reassess conditions and make tactical changes?  </w:t>
      </w:r>
      <w:r>
        <w:t>(371)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 xml:space="preserve">What action should the first-arriving company officer take in a "nothing showing" situation?  </w:t>
      </w:r>
      <w:r>
        <w:t>(373)</w:t>
      </w:r>
    </w:p>
    <w:p w:rsidR="00447FE3" w:rsidRDefault="00447FE3" w:rsidP="00C360A5">
      <w:pPr>
        <w:pStyle w:val="ListParagraph"/>
        <w:numPr>
          <w:ilvl w:val="0"/>
          <w:numId w:val="1"/>
        </w:numPr>
      </w:pPr>
      <w:r>
        <w:t xml:space="preserve">What should the company officer do if the situation is not stabilized during a "fast attack" or if the transfer of command has not occurred? </w:t>
      </w:r>
      <w:r>
        <w:t>(374)</w:t>
      </w:r>
    </w:p>
    <w:p w:rsidR="00447FE3" w:rsidRPr="000B025D" w:rsidRDefault="00E7657D" w:rsidP="00447FE3">
      <w:pPr>
        <w:pStyle w:val="Questionmc"/>
        <w:tabs>
          <w:tab w:val="clear" w:pos="1980"/>
          <w:tab w:val="left" w:pos="1987"/>
        </w:tabs>
        <w:ind w:left="1890" w:hanging="1890"/>
      </w:pPr>
      <w:r>
        <w:t>17.</w:t>
      </w:r>
      <w:r w:rsidR="00447FE3">
        <w:t xml:space="preserve"> What is the responsibility of the officer assuming command if unit members are assigned to work under the supervision of another company officer?  </w:t>
      </w:r>
      <w:r>
        <w:t>(374)</w:t>
      </w:r>
    </w:p>
    <w:p w:rsidR="00447FE3" w:rsidRDefault="00E7657D" w:rsidP="00E7657D">
      <w:pPr>
        <w:pStyle w:val="Questionmc"/>
        <w:ind w:left="1890" w:hanging="1890"/>
      </w:pPr>
      <w:r>
        <w:t xml:space="preserve">18. </w:t>
      </w:r>
      <w:r>
        <w:t xml:space="preserve">When may an offensive strategy be justified in structural </w:t>
      </w:r>
      <w:proofErr w:type="spellStart"/>
      <w:r>
        <w:t>fire fighting</w:t>
      </w:r>
      <w:proofErr w:type="spellEnd"/>
      <w:r>
        <w:t xml:space="preserve">?  </w:t>
      </w:r>
      <w:r>
        <w:t>(376)</w:t>
      </w:r>
    </w:p>
    <w:p w:rsidR="00E7657D" w:rsidRDefault="00E7657D" w:rsidP="00E7657D">
      <w:pPr>
        <w:pStyle w:val="Questionmc"/>
        <w:ind w:left="1890" w:hanging="1890"/>
      </w:pPr>
      <w:r>
        <w:t xml:space="preserve">19. </w:t>
      </w:r>
      <w:r>
        <w:t xml:space="preserve">What term is used to describe an offensive fire tactic initiated by applying water from the exterior of the structure as units advance into the interior?  </w:t>
      </w:r>
      <w:r>
        <w:t>(376)</w:t>
      </w:r>
    </w:p>
    <w:p w:rsidR="00E7657D" w:rsidRDefault="00E7657D" w:rsidP="00E7657D">
      <w:pPr>
        <w:pStyle w:val="Questionmc"/>
        <w:ind w:left="1890" w:hanging="1890"/>
      </w:pPr>
      <w:r>
        <w:lastRenderedPageBreak/>
        <w:t xml:space="preserve">20. </w:t>
      </w:r>
      <w:r>
        <w:t xml:space="preserve">Under what conditions is a defensive strategy at a structure fire justified?  </w:t>
      </w:r>
      <w:r>
        <w:t>(376)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21. </w:t>
      </w:r>
      <w:r>
        <w:t xml:space="preserve">What is the purpose of conducting Personnel Accountability Reports (PARs) during an incident?  </w:t>
      </w:r>
      <w:r>
        <w:t>(380)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22. </w:t>
      </w:r>
      <w:r>
        <w:t xml:space="preserve">What is one exception to an incomplete Personnel Accountability Report (PAR)?  </w:t>
      </w:r>
      <w:r>
        <w:t>(380)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23. </w:t>
      </w:r>
      <w:r>
        <w:t xml:space="preserve">What action should be taken by the company officer if evidence is found at the scene during an incident?  </w:t>
      </w:r>
      <w:r>
        <w:t>(381)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24. </w:t>
      </w:r>
      <w:r>
        <w:t xml:space="preserve">Which is NOT the responsibility of a company officer during salvage operations?  </w:t>
      </w:r>
      <w:r>
        <w:t>(382)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25. </w:t>
      </w:r>
      <w:r>
        <w:t xml:space="preserve">Why should deceased victims be left in place during a fire investigation?  </w:t>
      </w:r>
      <w:r>
        <w:t>(383)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26. </w:t>
      </w:r>
      <w:r>
        <w:t>Evidence that is damaged, altered, lost, or destroyed during the cause determination and collection process is known as</w:t>
      </w:r>
      <w:r>
        <w:t xml:space="preserve"> (388)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27. </w:t>
      </w:r>
      <w:r>
        <w:t>What are the two primary areas of analysis in the post</w:t>
      </w:r>
      <w:r>
        <w:t xml:space="preserve"> </w:t>
      </w:r>
      <w:r>
        <w:t xml:space="preserve">incident report? </w:t>
      </w:r>
      <w:r>
        <w:t>(388)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28. </w:t>
      </w:r>
      <w:r>
        <w:t xml:space="preserve"> What primary concerns should the safety-related portion of the Post</w:t>
      </w:r>
      <w:r>
        <w:t xml:space="preserve"> </w:t>
      </w:r>
      <w:r>
        <w:t xml:space="preserve">incident Analysis (PIA) focus on?  </w:t>
      </w:r>
      <w:r>
        <w:t>(389)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29. </w:t>
      </w:r>
      <w:r>
        <w:t xml:space="preserve">When is a formal review recommended after a small incident?  </w:t>
      </w:r>
      <w:r>
        <w:t>(389)</w:t>
      </w:r>
    </w:p>
    <w:p w:rsidR="00E7657D" w:rsidRPr="000B025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  <w:r>
        <w:t xml:space="preserve">30. </w:t>
      </w:r>
      <w:r>
        <w:t xml:space="preserve">Which is a recommended step for securing an incident scene? </w:t>
      </w:r>
      <w:r>
        <w:t>(381)</w:t>
      </w:r>
      <w:r>
        <w:t xml:space="preserve"> </w:t>
      </w:r>
    </w:p>
    <w:p w:rsidR="00E7657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</w:p>
    <w:p w:rsidR="00E7657D" w:rsidRPr="000B025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</w:p>
    <w:p w:rsidR="00E7657D" w:rsidRPr="000B025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</w:p>
    <w:p w:rsidR="00E7657D" w:rsidRPr="000B025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</w:p>
    <w:p w:rsidR="00E7657D" w:rsidRPr="000B025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</w:p>
    <w:p w:rsidR="00E7657D" w:rsidRPr="000B025D" w:rsidRDefault="00E7657D" w:rsidP="00E7657D">
      <w:pPr>
        <w:pStyle w:val="Questionmc"/>
        <w:tabs>
          <w:tab w:val="clear" w:pos="1980"/>
          <w:tab w:val="left" w:pos="1987"/>
        </w:tabs>
        <w:ind w:left="1890" w:hanging="1890"/>
      </w:pPr>
    </w:p>
    <w:p w:rsidR="00E7657D" w:rsidRPr="00447FE3" w:rsidRDefault="00E7657D" w:rsidP="00E7657D">
      <w:pPr>
        <w:pStyle w:val="Questionmc"/>
        <w:ind w:left="1890" w:hanging="1890"/>
      </w:pPr>
    </w:p>
    <w:sectPr w:rsidR="00E7657D" w:rsidRPr="0044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448"/>
    <w:multiLevelType w:val="hybridMultilevel"/>
    <w:tmpl w:val="F964F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8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63"/>
    <w:rsid w:val="002601A4"/>
    <w:rsid w:val="00377663"/>
    <w:rsid w:val="00447FE3"/>
    <w:rsid w:val="00475199"/>
    <w:rsid w:val="006D5DEB"/>
    <w:rsid w:val="007E1776"/>
    <w:rsid w:val="00876591"/>
    <w:rsid w:val="00A20AD4"/>
    <w:rsid w:val="00B44B26"/>
    <w:rsid w:val="00C360A5"/>
    <w:rsid w:val="00D32776"/>
    <w:rsid w:val="00E7657D"/>
    <w:rsid w:val="00F067D5"/>
    <w:rsid w:val="00F5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589E4"/>
  <w15:chartTrackingRefBased/>
  <w15:docId w15:val="{1829DD9B-D078-8B46-93CE-E9374838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6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6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6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6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663"/>
    <w:rPr>
      <w:b/>
      <w:bCs/>
      <w:smallCaps/>
      <w:color w:val="2F5496" w:themeColor="accent1" w:themeShade="BF"/>
      <w:spacing w:val="5"/>
    </w:rPr>
  </w:style>
  <w:style w:type="paragraph" w:customStyle="1" w:styleId="Questionmc">
    <w:name w:val="Question [m/c]"/>
    <w:basedOn w:val="Normal"/>
    <w:link w:val="QuestionmcChar"/>
    <w:rsid w:val="00C360A5"/>
    <w:pPr>
      <w:tabs>
        <w:tab w:val="right" w:leader="underscore" w:pos="1080"/>
        <w:tab w:val="decimal" w:pos="1530"/>
        <w:tab w:val="left" w:pos="1980"/>
      </w:tabs>
      <w:spacing w:before="240" w:after="120" w:line="240" w:lineRule="auto"/>
      <w:ind w:left="1987" w:hanging="1987"/>
    </w:pPr>
    <w:rPr>
      <w:rFonts w:ascii="Tahoma" w:eastAsia="Times New Roman" w:hAnsi="Tahoma" w:cs="Times New Roman"/>
      <w:kern w:val="0"/>
      <w:szCs w:val="28"/>
      <w14:ligatures w14:val="none"/>
    </w:rPr>
  </w:style>
  <w:style w:type="character" w:customStyle="1" w:styleId="QuestionmcChar">
    <w:name w:val="Question [m/c] Char"/>
    <w:link w:val="Questionmc"/>
    <w:rsid w:val="00C360A5"/>
    <w:rPr>
      <w:rFonts w:ascii="Tahoma" w:eastAsia="Times New Roman" w:hAnsi="Tahoma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Clements</dc:creator>
  <cp:keywords/>
  <dc:description/>
  <cp:lastModifiedBy>Charles Clements</cp:lastModifiedBy>
  <cp:revision>3</cp:revision>
  <dcterms:created xsi:type="dcterms:W3CDTF">2026-02-17T16:49:00Z</dcterms:created>
  <dcterms:modified xsi:type="dcterms:W3CDTF">2026-02-17T18:23:00Z</dcterms:modified>
</cp:coreProperties>
</file>