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7D5" w:rsidRDefault="00DE6BFD" w:rsidP="00DE6BFD">
      <w:pPr>
        <w:pStyle w:val="ListParagraph"/>
        <w:numPr>
          <w:ilvl w:val="0"/>
          <w:numId w:val="1"/>
        </w:numPr>
      </w:pPr>
      <w:r>
        <w:t xml:space="preserve">What type of policies are peer support, promotions, duty exchange, and retention all considered to be?  </w:t>
      </w:r>
      <w:r>
        <w:t>(89)</w:t>
      </w:r>
    </w:p>
    <w:p w:rsidR="00DE6BFD" w:rsidRDefault="00DE6BFD" w:rsidP="00DE6BFD">
      <w:pPr>
        <w:pStyle w:val="ListParagraph"/>
        <w:numPr>
          <w:ilvl w:val="0"/>
          <w:numId w:val="1"/>
        </w:numPr>
      </w:pPr>
      <w:r>
        <w:t xml:space="preserve">How long does the probationary period for new or newly promoted personnel usually last?  </w:t>
      </w:r>
      <w:r>
        <w:t>(89)</w:t>
      </w:r>
    </w:p>
    <w:p w:rsidR="00DE6BFD" w:rsidRPr="00DE6BFD" w:rsidRDefault="00DE6BFD" w:rsidP="00DE6BFD">
      <w:pPr>
        <w:pStyle w:val="ListParagraph"/>
        <w:numPr>
          <w:ilvl w:val="0"/>
          <w:numId w:val="1"/>
        </w:numPr>
      </w:pP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>During the probationary period, first-line supervisors provide guidance while observing, documenting, and evaluating the new member’s performance against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(90)</w:t>
      </w:r>
    </w:p>
    <w:p w:rsidR="00DE6BFD" w:rsidRDefault="00DE6BFD" w:rsidP="00DE6BFD">
      <w:pPr>
        <w:pStyle w:val="ListParagraph"/>
        <w:numPr>
          <w:ilvl w:val="0"/>
          <w:numId w:val="1"/>
        </w:numPr>
      </w:pPr>
      <w:r>
        <w:t>A company officer should brief new personnel about</w:t>
      </w:r>
      <w:r>
        <w:t xml:space="preserve"> (90)</w:t>
      </w:r>
    </w:p>
    <w:p w:rsidR="00DE6BFD" w:rsidRDefault="00DE6BFD" w:rsidP="00DE6BFD">
      <w:pPr>
        <w:pStyle w:val="ListParagraph"/>
        <w:numPr>
          <w:ilvl w:val="0"/>
          <w:numId w:val="1"/>
        </w:numPr>
      </w:pPr>
      <w:r>
        <w:t xml:space="preserve">Which agency enforces the federal laws against job discrimination and harassment?  </w:t>
      </w:r>
      <w:r>
        <w:t>(90)</w:t>
      </w:r>
    </w:p>
    <w:p w:rsidR="00DE6BFD" w:rsidRDefault="00DE6BFD" w:rsidP="00DE6BFD">
      <w:pPr>
        <w:pStyle w:val="ListParagraph"/>
        <w:numPr>
          <w:ilvl w:val="0"/>
          <w:numId w:val="1"/>
        </w:numPr>
      </w:pPr>
      <w:r>
        <w:t xml:space="preserve">What role do policies play in protecting employees from hostile actions?  </w:t>
      </w:r>
      <w:r>
        <w:t>(92)</w:t>
      </w:r>
    </w:p>
    <w:p w:rsidR="00DE6BFD" w:rsidRDefault="00DE6BFD" w:rsidP="00DE6BFD">
      <w:pPr>
        <w:pStyle w:val="ListParagraph"/>
        <w:numPr>
          <w:ilvl w:val="0"/>
          <w:numId w:val="1"/>
        </w:numPr>
      </w:pPr>
      <w:r>
        <w:t xml:space="preserve">How can supervisors and managers exacerbate an unfavorable work environment?  </w:t>
      </w:r>
      <w:r>
        <w:t>(92)</w:t>
      </w:r>
    </w:p>
    <w:p w:rsidR="00DE6BFD" w:rsidRDefault="00DE6BFD" w:rsidP="00DE6BFD">
      <w:pPr>
        <w:pStyle w:val="ListParagraph"/>
        <w:numPr>
          <w:ilvl w:val="0"/>
          <w:numId w:val="1"/>
        </w:numPr>
      </w:pPr>
      <w:r>
        <w:t>Failure to follow proper procedures can have _____ repercussions for both officers and organizations</w:t>
      </w:r>
      <w:r>
        <w:t xml:space="preserve"> (93)</w:t>
      </w:r>
    </w:p>
    <w:p w:rsidR="00DE6BFD" w:rsidRDefault="00DE6BFD" w:rsidP="00DE6BFD">
      <w:pPr>
        <w:pStyle w:val="ListParagraph"/>
        <w:numPr>
          <w:ilvl w:val="0"/>
          <w:numId w:val="1"/>
        </w:numPr>
      </w:pPr>
      <w:r>
        <w:t>Unwelcome conduct that is based on race, color, religion, sex, national origin, older age, disability, or genetic information is how the EEOC defines</w:t>
      </w:r>
      <w:r>
        <w:t xml:space="preserve"> (93)</w:t>
      </w:r>
    </w:p>
    <w:p w:rsidR="00EF3565" w:rsidRDefault="00DE6BFD" w:rsidP="00DE6BFD">
      <w:pPr>
        <w:pStyle w:val="ListParagraph"/>
        <w:numPr>
          <w:ilvl w:val="0"/>
          <w:numId w:val="1"/>
        </w:numPr>
      </w:pPr>
      <w:r>
        <w:t xml:space="preserve">Which situation would make an employer liable for harassment, according to the EEOC? </w:t>
      </w:r>
      <w:r>
        <w:t>(94)</w:t>
      </w:r>
      <w:r>
        <w:t xml:space="preserve"> </w:t>
      </w:r>
    </w:p>
    <w:p w:rsidR="00DE6BFD" w:rsidRDefault="00EF3565" w:rsidP="00DE6BFD">
      <w:pPr>
        <w:pStyle w:val="ListParagraph"/>
        <w:numPr>
          <w:ilvl w:val="0"/>
          <w:numId w:val="1"/>
        </w:numPr>
      </w:pPr>
      <w:r>
        <w:t xml:space="preserve">What is the role of the company officer when a harassment complaint is made?  </w:t>
      </w:r>
      <w:r>
        <w:t>(94)</w:t>
      </w:r>
    </w:p>
    <w:p w:rsidR="00EF3565" w:rsidRDefault="00EF3565" w:rsidP="00DE6BFD">
      <w:pPr>
        <w:pStyle w:val="ListParagraph"/>
        <w:numPr>
          <w:ilvl w:val="0"/>
          <w:numId w:val="1"/>
        </w:numPr>
      </w:pPr>
      <w:r>
        <w:t xml:space="preserve">What responsibility does Title VII place on employers regarding harassment?  </w:t>
      </w:r>
      <w:r>
        <w:t>(95)</w:t>
      </w:r>
    </w:p>
    <w:p w:rsidR="00EF3565" w:rsidRDefault="00EF3565" w:rsidP="00DE6BFD">
      <w:pPr>
        <w:pStyle w:val="ListParagraph"/>
        <w:numPr>
          <w:ilvl w:val="0"/>
          <w:numId w:val="1"/>
        </w:numPr>
      </w:pPr>
      <w:r>
        <w:t xml:space="preserve">What resource can a company officer use to provide employees with promotional information such as courses and certifications? </w:t>
      </w:r>
      <w:r>
        <w:t>(98)</w:t>
      </w:r>
    </w:p>
    <w:p w:rsidR="00EF3565" w:rsidRDefault="00EF3565" w:rsidP="00DE6BFD">
      <w:pPr>
        <w:pStyle w:val="ListParagraph"/>
        <w:numPr>
          <w:ilvl w:val="0"/>
          <w:numId w:val="1"/>
        </w:numPr>
      </w:pPr>
      <w:r>
        <w:t xml:space="preserve"> The key to an effective performance evaluation is ensuring _____ information is compiled regularly</w:t>
      </w:r>
      <w:r>
        <w:t xml:space="preserve"> (99)</w:t>
      </w:r>
    </w:p>
    <w:p w:rsidR="00EF3565" w:rsidRDefault="00EF3565" w:rsidP="00DE6BFD">
      <w:pPr>
        <w:pStyle w:val="ListParagraph"/>
        <w:numPr>
          <w:ilvl w:val="0"/>
          <w:numId w:val="1"/>
        </w:numPr>
      </w:pPr>
      <w:r>
        <w:t>Personnel evaluation supervisory notes, voice memos, videos, or other forms of documentation sent or saved electronically using an organizational account may be subject to</w:t>
      </w:r>
      <w:r>
        <w:t xml:space="preserve"> (100)</w:t>
      </w:r>
    </w:p>
    <w:p w:rsidR="00EF3565" w:rsidRDefault="00EF3565" w:rsidP="00DE6BFD">
      <w:pPr>
        <w:pStyle w:val="ListParagraph"/>
        <w:numPr>
          <w:ilvl w:val="0"/>
          <w:numId w:val="1"/>
        </w:numPr>
      </w:pPr>
      <w:r>
        <w:t>The role of company officers in relation to an employee assistance program (EAP) can be described as</w:t>
      </w:r>
      <w:r>
        <w:t xml:space="preserve"> (100)</w:t>
      </w:r>
    </w:p>
    <w:p w:rsidR="00EF3565" w:rsidRDefault="00EF3565" w:rsidP="00DE6BFD">
      <w:pPr>
        <w:pStyle w:val="ListParagraph"/>
        <w:numPr>
          <w:ilvl w:val="0"/>
          <w:numId w:val="1"/>
        </w:numPr>
      </w:pPr>
      <w:r>
        <w:t xml:space="preserve">Which of the following signs or symptoms are associated with excessive stress? </w:t>
      </w:r>
      <w:r>
        <w:t>(101)</w:t>
      </w:r>
    </w:p>
    <w:p w:rsidR="00EF3565" w:rsidRDefault="00EF3565" w:rsidP="00DE6BFD">
      <w:pPr>
        <w:pStyle w:val="ListParagraph"/>
        <w:numPr>
          <w:ilvl w:val="0"/>
          <w:numId w:val="1"/>
        </w:numPr>
      </w:pPr>
      <w:r>
        <w:t xml:space="preserve"> What can happen when organizations and officers do NOT recognize and address behavioral health and wellness issues?</w:t>
      </w:r>
      <w:r>
        <w:t xml:space="preserve"> (101)</w:t>
      </w:r>
    </w:p>
    <w:p w:rsidR="00EF3565" w:rsidRDefault="00EF3565" w:rsidP="00DE6BFD">
      <w:pPr>
        <w:pStyle w:val="ListParagraph"/>
        <w:numPr>
          <w:ilvl w:val="0"/>
          <w:numId w:val="1"/>
        </w:numPr>
      </w:pPr>
      <w:r>
        <w:t xml:space="preserve">  Why is it important for company officers to be aware of symptoms and root causes of substance abuse?  </w:t>
      </w:r>
      <w:r>
        <w:t>(102)</w:t>
      </w:r>
    </w:p>
    <w:p w:rsidR="00984000" w:rsidRDefault="00984000" w:rsidP="00DE6BFD">
      <w:pPr>
        <w:pStyle w:val="ListParagraph"/>
        <w:numPr>
          <w:ilvl w:val="0"/>
          <w:numId w:val="1"/>
        </w:numPr>
      </w:pPr>
      <w:r>
        <w:t>According to OSHA's guidelines for developing an effective workplace violence prevention program, one of the building blocks is</w:t>
      </w:r>
      <w:r>
        <w:t xml:space="preserve"> (104)</w:t>
      </w:r>
    </w:p>
    <w:p w:rsidR="00984000" w:rsidRDefault="00984000" w:rsidP="00DE6BFD">
      <w:pPr>
        <w:pStyle w:val="ListParagraph"/>
        <w:numPr>
          <w:ilvl w:val="0"/>
          <w:numId w:val="1"/>
        </w:numPr>
      </w:pPr>
      <w:r>
        <w:t>When company officers notice changes in their peers' behavior, they should</w:t>
      </w:r>
      <w:r>
        <w:t xml:space="preserve"> (105)</w:t>
      </w:r>
    </w:p>
    <w:p w:rsidR="00984000" w:rsidRDefault="00984000" w:rsidP="00DE6BFD">
      <w:pPr>
        <w:pStyle w:val="ListParagraph"/>
        <w:numPr>
          <w:ilvl w:val="0"/>
          <w:numId w:val="1"/>
        </w:numPr>
      </w:pPr>
      <w:r>
        <w:t xml:space="preserve">Which is a sign of distress that company officers should watch for?  </w:t>
      </w:r>
      <w:r>
        <w:t>(105)</w:t>
      </w:r>
    </w:p>
    <w:p w:rsidR="00984000" w:rsidRDefault="00984000" w:rsidP="00DE6BFD">
      <w:pPr>
        <w:pStyle w:val="ListParagraph"/>
        <w:numPr>
          <w:ilvl w:val="0"/>
          <w:numId w:val="1"/>
        </w:numPr>
      </w:pPr>
      <w:r>
        <w:lastRenderedPageBreak/>
        <w:t>The company officer is responsible for providing new members with emergency and nonemergency first-duty assignments</w:t>
      </w:r>
      <w:r>
        <w:t xml:space="preserve"> (108)</w:t>
      </w:r>
    </w:p>
    <w:p w:rsidR="00984000" w:rsidRDefault="00984000" w:rsidP="00DE6BFD">
      <w:pPr>
        <w:pStyle w:val="ListParagraph"/>
        <w:numPr>
          <w:ilvl w:val="0"/>
          <w:numId w:val="1"/>
        </w:numPr>
      </w:pPr>
      <w:r>
        <w:t xml:space="preserve">Which federal agency is responsible for overseeing and enforcing the Family and Medical Leave Act?  </w:t>
      </w:r>
      <w:r>
        <w:t>(110)</w:t>
      </w:r>
    </w:p>
    <w:p w:rsidR="00380AEF" w:rsidRDefault="00380AEF" w:rsidP="00DE6BFD">
      <w:pPr>
        <w:pStyle w:val="ListParagraph"/>
        <w:numPr>
          <w:ilvl w:val="0"/>
          <w:numId w:val="1"/>
        </w:numPr>
      </w:pPr>
      <w:r>
        <w:t>Company officers must be prepared to address conflict between members and</w:t>
      </w:r>
      <w:r>
        <w:t xml:space="preserve"> (111)</w:t>
      </w:r>
    </w:p>
    <w:p w:rsidR="00380AEF" w:rsidRDefault="00380AEF" w:rsidP="00DE6BFD">
      <w:pPr>
        <w:pStyle w:val="ListParagraph"/>
        <w:numPr>
          <w:ilvl w:val="0"/>
          <w:numId w:val="1"/>
        </w:numPr>
      </w:pPr>
      <w:r>
        <w:t>Which conflict management style is defined as appeasing others and avoiding conflict</w:t>
      </w:r>
      <w:r>
        <w:t xml:space="preserve"> (111)</w:t>
      </w:r>
    </w:p>
    <w:p w:rsidR="00380AEF" w:rsidRDefault="00380AEF" w:rsidP="00DE6BFD">
      <w:pPr>
        <w:pStyle w:val="ListParagraph"/>
        <w:numPr>
          <w:ilvl w:val="0"/>
          <w:numId w:val="1"/>
        </w:numPr>
      </w:pPr>
      <w:r>
        <w:t xml:space="preserve">Which conflict management style is defined as a compromise between the rights and needs of the two parties involved in the conflict? </w:t>
      </w:r>
      <w:r>
        <w:t>(111)</w:t>
      </w:r>
      <w:r>
        <w:t xml:space="preserve"> </w:t>
      </w:r>
    </w:p>
    <w:p w:rsidR="00380AEF" w:rsidRDefault="00380AEF" w:rsidP="00DE6BFD">
      <w:pPr>
        <w:pStyle w:val="ListParagraph"/>
        <w:numPr>
          <w:ilvl w:val="0"/>
          <w:numId w:val="1"/>
        </w:numPr>
      </w:pPr>
      <w:r>
        <w:t>One of the guiding principles to resolving conflict includes</w:t>
      </w:r>
      <w:r>
        <w:t xml:space="preserve"> (111)</w:t>
      </w:r>
    </w:p>
    <w:p w:rsidR="00380AEF" w:rsidRDefault="00380AEF" w:rsidP="00DE6BFD">
      <w:pPr>
        <w:pStyle w:val="ListParagraph"/>
        <w:numPr>
          <w:ilvl w:val="0"/>
          <w:numId w:val="1"/>
        </w:numPr>
      </w:pPr>
      <w:r>
        <w:t xml:space="preserve">What type of management requires a company officer to have strong leadership skills and know how to manage conflict?  </w:t>
      </w:r>
      <w:r>
        <w:t>(114)</w:t>
      </w:r>
    </w:p>
    <w:p w:rsidR="00380AEF" w:rsidRDefault="00380AEF" w:rsidP="00DE6BFD">
      <w:pPr>
        <w:pStyle w:val="ListParagraph"/>
        <w:numPr>
          <w:ilvl w:val="0"/>
          <w:numId w:val="1"/>
        </w:numPr>
      </w:pPr>
      <w:r>
        <w:t xml:space="preserve">What is one possible reason why personnel might break the rules or not comply with procedures?  </w:t>
      </w:r>
      <w:r>
        <w:t>(114)</w:t>
      </w:r>
    </w:p>
    <w:sectPr w:rsidR="0038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D1A"/>
    <w:multiLevelType w:val="hybridMultilevel"/>
    <w:tmpl w:val="AAB20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42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D1"/>
    <w:rsid w:val="002601A4"/>
    <w:rsid w:val="002944D1"/>
    <w:rsid w:val="00380AEF"/>
    <w:rsid w:val="006D5DEB"/>
    <w:rsid w:val="007E1776"/>
    <w:rsid w:val="00811546"/>
    <w:rsid w:val="00876591"/>
    <w:rsid w:val="00984000"/>
    <w:rsid w:val="00A20AD4"/>
    <w:rsid w:val="00B44B26"/>
    <w:rsid w:val="00D32776"/>
    <w:rsid w:val="00DE6BFD"/>
    <w:rsid w:val="00EF3565"/>
    <w:rsid w:val="00F067D5"/>
    <w:rsid w:val="00F5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FC13D"/>
  <w15:chartTrackingRefBased/>
  <w15:docId w15:val="{B3BD9409-D2D3-D54B-B444-3B3A4B5D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4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4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4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4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Clements</dc:creator>
  <cp:keywords/>
  <dc:description/>
  <cp:lastModifiedBy>Charles Clements</cp:lastModifiedBy>
  <cp:revision>2</cp:revision>
  <dcterms:created xsi:type="dcterms:W3CDTF">2026-02-21T21:43:00Z</dcterms:created>
  <dcterms:modified xsi:type="dcterms:W3CDTF">2026-02-21T23:03:00Z</dcterms:modified>
</cp:coreProperties>
</file>